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72" w:rsidRDefault="00586D72" w:rsidP="00586D7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6D72" w:rsidRDefault="00586D72" w:rsidP="005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УО «КГАТК»</w:t>
      </w:r>
    </w:p>
    <w:p w:rsidR="00586D72" w:rsidRDefault="00586D72" w:rsidP="005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Ю.И. Василевский</w:t>
      </w:r>
    </w:p>
    <w:p w:rsidR="00586D72" w:rsidRDefault="00586D72" w:rsidP="0058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 2019 г.</w:t>
      </w:r>
    </w:p>
    <w:p w:rsidR="004524D9" w:rsidRDefault="004524D9" w:rsidP="00586D72">
      <w:pPr>
        <w:spacing w:after="0"/>
      </w:pPr>
    </w:p>
    <w:p w:rsidR="00586D72" w:rsidRDefault="00586D72" w:rsidP="00586D72">
      <w:pPr>
        <w:spacing w:after="0"/>
      </w:pPr>
    </w:p>
    <w:p w:rsidR="00586D72" w:rsidRPr="00586D72" w:rsidRDefault="00586D72" w:rsidP="0058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6D72" w:rsidRPr="00586D72" w:rsidRDefault="00586D72" w:rsidP="00586D72">
      <w:pPr>
        <w:pStyle w:val="20"/>
        <w:shd w:val="clear" w:color="auto" w:fill="auto"/>
        <w:spacing w:line="240" w:lineRule="auto"/>
        <w:ind w:left="23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об учебно-методическом комплексе</w:t>
      </w:r>
    </w:p>
    <w:p w:rsidR="00586D72" w:rsidRPr="00586D72" w:rsidRDefault="00586D72" w:rsidP="00586D72">
      <w:pPr>
        <w:pStyle w:val="20"/>
        <w:shd w:val="clear" w:color="auto" w:fill="auto"/>
        <w:spacing w:after="236" w:line="240" w:lineRule="auto"/>
        <w:ind w:left="23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учреждения образования «</w:t>
      </w:r>
      <w:r>
        <w:rPr>
          <w:color w:val="000000"/>
          <w:sz w:val="28"/>
          <w:szCs w:val="28"/>
          <w:lang w:eastAsia="ru-RU" w:bidi="ru-RU"/>
        </w:rPr>
        <w:t>Кличевский государственный аграрно-технический колледж</w:t>
      </w:r>
      <w:r w:rsidRPr="00586D72">
        <w:rPr>
          <w:color w:val="000000"/>
          <w:sz w:val="28"/>
          <w:szCs w:val="28"/>
          <w:lang w:eastAsia="ru-RU" w:bidi="ru-RU"/>
        </w:rPr>
        <w:t>»</w:t>
      </w:r>
    </w:p>
    <w:p w:rsidR="00586D72" w:rsidRPr="00586D72" w:rsidRDefault="00586D72" w:rsidP="00586D72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b/>
          <w:sz w:val="28"/>
          <w:szCs w:val="28"/>
        </w:rPr>
      </w:pPr>
      <w:r w:rsidRPr="00586D72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Настоящее Положение определяет порядок разработки и содержание учебно-методических комплексов в учреждении образования «Витебский государственный индустриально-технологический колледж».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 xml:space="preserve">Положение разработано на основании статьи 94 Кодекса Республики Беларусь об образовании, Положения об учебно-методическом комплексе на уровне среднего специального образования, Положения об </w:t>
      </w:r>
      <w:proofErr w:type="spellStart"/>
      <w:r w:rsidRPr="00586D72">
        <w:rPr>
          <w:color w:val="000000"/>
          <w:sz w:val="28"/>
          <w:szCs w:val="28"/>
          <w:lang w:eastAsia="ru-RU" w:bidi="ru-RU"/>
        </w:rPr>
        <w:t>учебно</w:t>
      </w:r>
      <w:r w:rsidRPr="00586D72">
        <w:rPr>
          <w:color w:val="000000"/>
          <w:sz w:val="28"/>
          <w:szCs w:val="28"/>
          <w:lang w:eastAsia="ru-RU" w:bidi="ru-RU"/>
        </w:rPr>
        <w:softHyphen/>
        <w:t>методическом</w:t>
      </w:r>
      <w:proofErr w:type="spellEnd"/>
      <w:r w:rsidRPr="00586D72">
        <w:rPr>
          <w:color w:val="000000"/>
          <w:sz w:val="28"/>
          <w:szCs w:val="28"/>
          <w:lang w:eastAsia="ru-RU" w:bidi="ru-RU"/>
        </w:rPr>
        <w:t xml:space="preserve"> комплексе на уровне профессионально-технического образования, утвержденных постановлением Министерства образования Республики Беларусь 26.07.2011 № 167 и определяет сущность, требования, структуру учебно-методического комплекса по учебной дисциплине (предмету), содержание и порядок создания его компонентов, использование в учреждении образования.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Учебно-методический комплекс (УМК) - это система взаимосвязанных и взаимодополняющих средств обучения, проектируемых в соответствии с учебной программой и выбранным дидактическим процессом, достаточных для реализации целей и содержания образовательного стандарта.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Основная цель УМК - реализация требований образовательных программ и образовательных стандартов среднего специального, профессионально-технического образования, совершенствование содержания образования, развитие учебно-методического обеспечения образовательного</w:t>
      </w:r>
      <w:r>
        <w:rPr>
          <w:sz w:val="28"/>
          <w:szCs w:val="28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процесса и достижение необходимого качества подготовки будущих специалистов, рабочих.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326" w:lineRule="exact"/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УМК является системой дидактических средств обучения по конкретным учебным дисциплинам (предметам), создаваемой в целях достижения требований образовательных стандартов общего среднего, профессионально-технического, среднего специального образования.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line="326" w:lineRule="exact"/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В УМК объединяются структурные элементы научно-методического обеспечения образования.</w:t>
      </w:r>
    </w:p>
    <w:p w:rsidR="00586D72" w:rsidRPr="00586D72" w:rsidRDefault="00586D72" w:rsidP="00586D72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after="300" w:line="326" w:lineRule="exact"/>
        <w:ind w:firstLine="52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УМК выполняется в печатном и электронном виде.</w:t>
      </w:r>
    </w:p>
    <w:p w:rsidR="00586D72" w:rsidRPr="00586D72" w:rsidRDefault="00586D72" w:rsidP="00586D72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6" w:lineRule="exact"/>
        <w:rPr>
          <w:b/>
          <w:sz w:val="28"/>
          <w:szCs w:val="28"/>
        </w:rPr>
      </w:pPr>
      <w:r w:rsidRPr="00586D72">
        <w:rPr>
          <w:b/>
          <w:color w:val="000000"/>
          <w:sz w:val="28"/>
          <w:szCs w:val="28"/>
          <w:lang w:eastAsia="ru-RU" w:bidi="ru-RU"/>
        </w:rPr>
        <w:t>СТРУКТУРА И СОСТАВ УМК</w:t>
      </w:r>
    </w:p>
    <w:p w:rsidR="00586D72" w:rsidRPr="00586D72" w:rsidRDefault="00586D72" w:rsidP="00586D72">
      <w:pPr>
        <w:pStyle w:val="20"/>
        <w:shd w:val="clear" w:color="auto" w:fill="auto"/>
        <w:spacing w:line="326" w:lineRule="exact"/>
        <w:ind w:firstLine="52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УМК имеет следующую структуру:</w:t>
      </w:r>
    </w:p>
    <w:p w:rsidR="00586D72" w:rsidRPr="00586D72" w:rsidRDefault="00586D72" w:rsidP="00586D72">
      <w:pPr>
        <w:pStyle w:val="20"/>
        <w:shd w:val="clear" w:color="auto" w:fill="auto"/>
        <w:spacing w:line="326" w:lineRule="exact"/>
        <w:ind w:firstLine="22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586D72">
        <w:rPr>
          <w:color w:val="000000"/>
          <w:sz w:val="28"/>
          <w:szCs w:val="28"/>
          <w:lang w:eastAsia="ru-RU" w:bidi="ru-RU"/>
        </w:rPr>
        <w:t>титульный лист;</w:t>
      </w:r>
    </w:p>
    <w:p w:rsidR="00586D72" w:rsidRPr="00586D72" w:rsidRDefault="00586D72" w:rsidP="00586D72">
      <w:pPr>
        <w:pStyle w:val="20"/>
        <w:shd w:val="clear" w:color="auto" w:fill="auto"/>
        <w:spacing w:line="326" w:lineRule="exact"/>
        <w:ind w:firstLine="22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lastRenderedPageBreak/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пояснительная записка, которая представляет собой краткую характеристику комплекса и должна содержать ссылку на нормативные документы и методические материалы, в соответствии с которыми он составлен. Указывается принадлежность учебной дисциплины (предмета) к циклу в структуре основной образовательной программы, отмечается, является ли учебная дисциплина (предмет) обязательной для изучения или изучается по выбору;</w:t>
      </w:r>
    </w:p>
    <w:p w:rsidR="00586D72" w:rsidRPr="00586D72" w:rsidRDefault="00586D72" w:rsidP="00586D72">
      <w:pPr>
        <w:pStyle w:val="20"/>
        <w:shd w:val="clear" w:color="auto" w:fill="auto"/>
        <w:spacing w:line="326" w:lineRule="exact"/>
        <w:ind w:firstLine="22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- Разделы УМК:</w:t>
      </w:r>
    </w:p>
    <w:p w:rsidR="00586D72" w:rsidRPr="00586D72" w:rsidRDefault="00586D72" w:rsidP="00586D72">
      <w:pPr>
        <w:pStyle w:val="20"/>
        <w:numPr>
          <w:ilvl w:val="0"/>
          <w:numId w:val="3"/>
        </w:numPr>
        <w:shd w:val="clear" w:color="auto" w:fill="auto"/>
        <w:spacing w:line="326" w:lineRule="exact"/>
        <w:ind w:left="851"/>
        <w:jc w:val="left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теоретический,</w:t>
      </w:r>
    </w:p>
    <w:p w:rsidR="00586D72" w:rsidRPr="00586D72" w:rsidRDefault="00586D72" w:rsidP="00586D72">
      <w:pPr>
        <w:pStyle w:val="20"/>
        <w:numPr>
          <w:ilvl w:val="0"/>
          <w:numId w:val="3"/>
        </w:numPr>
        <w:shd w:val="clear" w:color="auto" w:fill="auto"/>
        <w:spacing w:line="326" w:lineRule="exact"/>
        <w:ind w:left="851"/>
        <w:jc w:val="left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практический,</w:t>
      </w:r>
    </w:p>
    <w:p w:rsidR="00586D72" w:rsidRPr="00586D72" w:rsidRDefault="00586D72" w:rsidP="00586D72">
      <w:pPr>
        <w:pStyle w:val="20"/>
        <w:numPr>
          <w:ilvl w:val="0"/>
          <w:numId w:val="3"/>
        </w:numPr>
        <w:shd w:val="clear" w:color="auto" w:fill="auto"/>
        <w:spacing w:line="326" w:lineRule="exact"/>
        <w:ind w:left="851"/>
        <w:jc w:val="left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контроля знаний,</w:t>
      </w:r>
    </w:p>
    <w:p w:rsidR="00586D72" w:rsidRPr="00586D72" w:rsidRDefault="00586D72" w:rsidP="00586D72">
      <w:pPr>
        <w:pStyle w:val="20"/>
        <w:numPr>
          <w:ilvl w:val="0"/>
          <w:numId w:val="3"/>
        </w:numPr>
        <w:shd w:val="clear" w:color="auto" w:fill="auto"/>
        <w:spacing w:line="326" w:lineRule="exact"/>
        <w:ind w:left="851"/>
        <w:jc w:val="left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вспомогательный.</w:t>
      </w:r>
    </w:p>
    <w:p w:rsidR="00586D72" w:rsidRDefault="00586D72" w:rsidP="00586D72">
      <w:pPr>
        <w:pStyle w:val="20"/>
        <w:shd w:val="clear" w:color="auto" w:fill="auto"/>
        <w:spacing w:line="326" w:lineRule="exact"/>
        <w:ind w:firstLine="520"/>
        <w:jc w:val="both"/>
        <w:rPr>
          <w:color w:val="000000"/>
          <w:sz w:val="28"/>
          <w:szCs w:val="28"/>
          <w:lang w:eastAsia="ru-RU" w:bidi="ru-RU"/>
        </w:rPr>
      </w:pPr>
      <w:r w:rsidRPr="00586D72">
        <w:rPr>
          <w:color w:val="000000"/>
          <w:sz w:val="28"/>
          <w:szCs w:val="28"/>
          <w:lang w:eastAsia="ru-RU" w:bidi="ru-RU"/>
        </w:rPr>
        <w:t>2. Теоретический раздел содержит материалы для теоретического изучения учебной дисциплины (предмета) в объеме, установленном типовым учебным планом по специальности, материалы для самостоятельной работы учащихся (перечень тем рефератов и докладов, вопросов, литературы для подготовки к семинарам и т.д.)</w:t>
      </w:r>
    </w:p>
    <w:p w:rsidR="00586D72" w:rsidRPr="00586D72" w:rsidRDefault="00586D72" w:rsidP="00586D72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317" w:lineRule="exact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Практический раздел содержит материалы для проведения лабораторных, практических, иных учебных занятий в объеме, установленном типовым учебным планом по специальности (план практических, лабораторных занятий, задания для практических, лабораторных занятий, упражнения, материалы для самостоятельной работы учащихся и т.д.)</w:t>
      </w:r>
    </w:p>
    <w:p w:rsidR="00586D72" w:rsidRPr="00586D72" w:rsidRDefault="00586D72" w:rsidP="00586D7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line="317" w:lineRule="exact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Раздел контроля знаний содержит материалы для текущей и итоговой аттестации, иные материалы, позволяющие определить соответствие результатов учебной деятельности обучающихся требованиям образовательных стандартов среднего специального, профессионально-технического образования и учебно-программной документации среднего специального, профессионально-технического образования (критерии оценки результатов учебной деятельности учащихся, примерные вопросы для подготовки к зачету или экзамену, экзаменационные билеты, варианты обязательных контрольных работ, задания для самостоятельных работ, учебные тесты, кроссворды и т.д.).</w:t>
      </w:r>
    </w:p>
    <w:p w:rsidR="00586D72" w:rsidRPr="00586D72" w:rsidRDefault="00586D72" w:rsidP="00586D72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317" w:lineRule="exact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Вспомогательный раздел содержит элементы учебно-программной</w:t>
      </w:r>
      <w:r>
        <w:rPr>
          <w:sz w:val="28"/>
          <w:szCs w:val="28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 xml:space="preserve">документации образовательной программы среднего специального, профессионально-технического образования, </w:t>
      </w:r>
      <w:r w:rsidRPr="00586D72">
        <w:rPr>
          <w:color w:val="000000"/>
          <w:sz w:val="28"/>
          <w:szCs w:val="28"/>
          <w:lang w:eastAsia="ru-RU" w:bidi="ru-RU"/>
        </w:rPr>
        <w:tab/>
        <w:t>учебно-методической</w:t>
      </w:r>
    </w:p>
    <w:p w:rsidR="00586D72" w:rsidRDefault="00586D72" w:rsidP="00586D72">
      <w:pPr>
        <w:pStyle w:val="20"/>
        <w:shd w:val="clear" w:color="auto" w:fill="auto"/>
        <w:spacing w:after="300" w:line="317" w:lineRule="exact"/>
        <w:jc w:val="both"/>
        <w:rPr>
          <w:color w:val="000000"/>
          <w:sz w:val="28"/>
          <w:szCs w:val="28"/>
          <w:lang w:eastAsia="ru-RU" w:bidi="ru-RU"/>
        </w:rPr>
      </w:pPr>
      <w:r w:rsidRPr="00586D72">
        <w:rPr>
          <w:color w:val="000000"/>
          <w:sz w:val="28"/>
          <w:szCs w:val="28"/>
          <w:lang w:eastAsia="ru-RU" w:bidi="ru-RU"/>
        </w:rPr>
        <w:t>документации и информационно-аналитические материалы (нормативные правовые акты, инструктивно-методические материалы, типовая учебная программа (учебные программы), календарно-тематический план, график проведения обязательных контрольных работ, материалы по методике преподавания дисциплины (предмета), методические рекомендации и указания, методические разработки (открытые уроки, мастер-классы, конференции и т.п.), перечни учебной и справочной литературы, перечни средств обучения (таблицы, плакаты, портреты, схемы, и т.д.), перечни натуральных объектов, электронные средства обучения и т.д.</w:t>
      </w:r>
    </w:p>
    <w:p w:rsidR="00586D72" w:rsidRPr="00586D72" w:rsidRDefault="00586D72" w:rsidP="00586D72">
      <w:pPr>
        <w:pStyle w:val="20"/>
        <w:shd w:val="clear" w:color="auto" w:fill="auto"/>
        <w:spacing w:line="317" w:lineRule="exact"/>
        <w:ind w:right="320"/>
        <w:rPr>
          <w:b/>
          <w:sz w:val="28"/>
          <w:szCs w:val="28"/>
        </w:rPr>
      </w:pPr>
      <w:r w:rsidRPr="00586D72">
        <w:rPr>
          <w:b/>
          <w:color w:val="000000"/>
          <w:sz w:val="28"/>
          <w:szCs w:val="28"/>
          <w:lang w:eastAsia="ru-RU" w:bidi="ru-RU"/>
        </w:rPr>
        <w:lastRenderedPageBreak/>
        <w:t>3. ПОРЯДОК РАЗРАБОТКИ И УТВЕРЖДЕНИЯ УМК</w:t>
      </w:r>
    </w:p>
    <w:p w:rsidR="00586D72" w:rsidRPr="00586D72" w:rsidRDefault="00586D72" w:rsidP="00586D72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317" w:lineRule="exact"/>
        <w:ind w:firstLine="500"/>
        <w:jc w:val="left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УМК разрабатывается преподавате</w:t>
      </w:r>
      <w:r>
        <w:rPr>
          <w:color w:val="000000"/>
          <w:sz w:val="28"/>
          <w:szCs w:val="28"/>
          <w:lang w:eastAsia="ru-RU" w:bidi="ru-RU"/>
        </w:rPr>
        <w:t xml:space="preserve">лем, мастером производственного </w:t>
      </w:r>
      <w:r w:rsidRPr="00586D72">
        <w:rPr>
          <w:color w:val="000000"/>
          <w:sz w:val="28"/>
          <w:szCs w:val="28"/>
          <w:lang w:eastAsia="ru-RU" w:bidi="ru-RU"/>
        </w:rPr>
        <w:t>обучения по соответствующей учебной дисциплине (предмету).</w:t>
      </w:r>
    </w:p>
    <w:p w:rsidR="00586D72" w:rsidRPr="00586D72" w:rsidRDefault="00586D72" w:rsidP="00586D72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УМК обсуждается на заседании цикловой (методической) комиссии и рекомендуется для утверждения зам. директора по УР, зам</w:t>
      </w:r>
      <w:r w:rsidR="00641925">
        <w:rPr>
          <w:color w:val="000000"/>
          <w:sz w:val="28"/>
          <w:szCs w:val="28"/>
          <w:lang w:eastAsia="ru-RU" w:bidi="ru-RU"/>
        </w:rPr>
        <w:t xml:space="preserve">. </w:t>
      </w:r>
      <w:r w:rsidRPr="00586D72">
        <w:rPr>
          <w:color w:val="000000"/>
          <w:sz w:val="28"/>
          <w:szCs w:val="28"/>
          <w:lang w:eastAsia="ru-RU" w:bidi="ru-RU"/>
        </w:rPr>
        <w:t xml:space="preserve">директора по </w:t>
      </w:r>
      <w:r w:rsidR="00641925">
        <w:rPr>
          <w:color w:val="000000"/>
          <w:sz w:val="28"/>
          <w:szCs w:val="28"/>
          <w:lang w:eastAsia="ru-RU" w:bidi="ru-RU"/>
        </w:rPr>
        <w:t>УПР</w:t>
      </w:r>
      <w:bookmarkStart w:id="0" w:name="_GoBack"/>
      <w:bookmarkEnd w:id="0"/>
      <w:r w:rsidRPr="00586D72">
        <w:rPr>
          <w:color w:val="000000"/>
          <w:sz w:val="28"/>
          <w:szCs w:val="28"/>
          <w:lang w:eastAsia="ru-RU" w:bidi="ru-RU"/>
        </w:rPr>
        <w:t>.</w:t>
      </w:r>
    </w:p>
    <w:p w:rsidR="00586D72" w:rsidRPr="00586D72" w:rsidRDefault="00586D72" w:rsidP="00586D72">
      <w:pPr>
        <w:pStyle w:val="20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Цикловая (методическая) комиссия несет ответственность за полную обеспеченность закрепленных за ней учебных дисциплин (предметов) учебно- методическими комплексами, их регулярное обновление, а также за их соответствие требованиям к структуре, составу и оформлению, изложенным в настоящем Положении.</w:t>
      </w:r>
    </w:p>
    <w:p w:rsidR="00586D72" w:rsidRPr="00586D72" w:rsidRDefault="00586D72" w:rsidP="00586D72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УМК должен соответствовать образовательной концепции колледжа, а также:</w:t>
      </w:r>
    </w:p>
    <w:p w:rsidR="00586D72" w:rsidRPr="00586D72" w:rsidRDefault="00586D72" w:rsidP="00586D72">
      <w:pPr>
        <w:pStyle w:val="20"/>
        <w:numPr>
          <w:ilvl w:val="0"/>
          <w:numId w:val="5"/>
        </w:numPr>
        <w:shd w:val="clear" w:color="auto" w:fill="auto"/>
        <w:tabs>
          <w:tab w:val="left" w:pos="663"/>
        </w:tabs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учитывать новейшие разработки и достижения в науке, технике, экономике, и других сферах, связанных с конкретной учебной дисциплиной (предметом);</w:t>
      </w:r>
    </w:p>
    <w:p w:rsidR="00586D72" w:rsidRPr="00586D72" w:rsidRDefault="00586D72" w:rsidP="00586D7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586D72">
        <w:rPr>
          <w:color w:val="000000"/>
          <w:sz w:val="24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86D72">
        <w:rPr>
          <w:color w:val="000000"/>
          <w:sz w:val="28"/>
          <w:szCs w:val="28"/>
          <w:lang w:eastAsia="ru-RU" w:bidi="ru-RU"/>
        </w:rPr>
        <w:t>обеспечивать оптимизац</w:t>
      </w:r>
      <w:r>
        <w:rPr>
          <w:color w:val="000000"/>
          <w:sz w:val="28"/>
          <w:szCs w:val="28"/>
          <w:lang w:eastAsia="ru-RU" w:bidi="ru-RU"/>
        </w:rPr>
        <w:t xml:space="preserve">ию учебного процесса, внедрение </w:t>
      </w:r>
      <w:r w:rsidRPr="00586D72">
        <w:rPr>
          <w:color w:val="000000"/>
          <w:sz w:val="28"/>
          <w:szCs w:val="28"/>
          <w:lang w:eastAsia="ru-RU" w:bidi="ru-RU"/>
        </w:rPr>
        <w:t>инновационных технологий образовательного процесса;</w:t>
      </w:r>
    </w:p>
    <w:p w:rsidR="00586D72" w:rsidRPr="00586D72" w:rsidRDefault="00586D72" w:rsidP="00586D72">
      <w:pPr>
        <w:pStyle w:val="20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оптимизировать планирование и организацию самостоятельной работы учащихся;</w:t>
      </w:r>
    </w:p>
    <w:p w:rsidR="00586D72" w:rsidRPr="00586D72" w:rsidRDefault="00586D72" w:rsidP="00586D72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firstLine="500"/>
        <w:jc w:val="both"/>
        <w:rPr>
          <w:sz w:val="28"/>
          <w:szCs w:val="28"/>
        </w:rPr>
      </w:pPr>
      <w:r w:rsidRPr="00586D72">
        <w:rPr>
          <w:color w:val="000000"/>
          <w:sz w:val="28"/>
          <w:szCs w:val="28"/>
          <w:lang w:eastAsia="ru-RU" w:bidi="ru-RU"/>
        </w:rPr>
        <w:t>ориентировать учащихся на научно-исследовательскую работу и умение применить полученные теоретические знания на практике в последующей профессиональной деятельности.</w:t>
      </w:r>
    </w:p>
    <w:p w:rsidR="00586D72" w:rsidRDefault="00586D72" w:rsidP="00586D72">
      <w:pPr>
        <w:pStyle w:val="20"/>
        <w:shd w:val="clear" w:color="auto" w:fill="auto"/>
        <w:tabs>
          <w:tab w:val="left" w:pos="721"/>
        </w:tabs>
        <w:spacing w:line="317" w:lineRule="exact"/>
        <w:jc w:val="left"/>
        <w:rPr>
          <w:sz w:val="28"/>
          <w:szCs w:val="28"/>
        </w:rPr>
      </w:pPr>
    </w:p>
    <w:p w:rsidR="00586D72" w:rsidRDefault="00586D72" w:rsidP="00586D72">
      <w:pPr>
        <w:pStyle w:val="20"/>
        <w:shd w:val="clear" w:color="auto" w:fill="auto"/>
        <w:tabs>
          <w:tab w:val="left" w:pos="721"/>
        </w:tabs>
        <w:spacing w:line="317" w:lineRule="exact"/>
        <w:jc w:val="left"/>
        <w:rPr>
          <w:sz w:val="28"/>
          <w:szCs w:val="28"/>
        </w:rPr>
      </w:pPr>
    </w:p>
    <w:p w:rsidR="00586D72" w:rsidRDefault="00586D72" w:rsidP="00586D72">
      <w:pPr>
        <w:pStyle w:val="20"/>
        <w:shd w:val="clear" w:color="auto" w:fill="auto"/>
        <w:tabs>
          <w:tab w:val="left" w:pos="721"/>
        </w:tabs>
        <w:spacing w:line="317" w:lineRule="exact"/>
        <w:jc w:val="left"/>
        <w:rPr>
          <w:sz w:val="28"/>
          <w:szCs w:val="28"/>
        </w:rPr>
      </w:pPr>
    </w:p>
    <w:p w:rsidR="00586D72" w:rsidRPr="00586D72" w:rsidRDefault="00586D72" w:rsidP="00586D72">
      <w:pPr>
        <w:pStyle w:val="20"/>
        <w:shd w:val="clear" w:color="auto" w:fill="auto"/>
        <w:tabs>
          <w:tab w:val="left" w:pos="721"/>
        </w:tabs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Рамненок</w:t>
      </w:r>
      <w:proofErr w:type="spellEnd"/>
    </w:p>
    <w:p w:rsidR="00586D72" w:rsidRPr="00586D72" w:rsidRDefault="00586D72" w:rsidP="00586D72">
      <w:pPr>
        <w:pStyle w:val="20"/>
        <w:shd w:val="clear" w:color="auto" w:fill="auto"/>
        <w:spacing w:line="326" w:lineRule="exact"/>
        <w:ind w:firstLine="520"/>
        <w:jc w:val="both"/>
        <w:rPr>
          <w:sz w:val="28"/>
          <w:szCs w:val="28"/>
        </w:rPr>
      </w:pPr>
    </w:p>
    <w:p w:rsidR="00586D72" w:rsidRPr="00586D72" w:rsidRDefault="00586D72" w:rsidP="00586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86D72" w:rsidRPr="005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C9A"/>
    <w:multiLevelType w:val="hybridMultilevel"/>
    <w:tmpl w:val="1DD2444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EF2623E"/>
    <w:multiLevelType w:val="multilevel"/>
    <w:tmpl w:val="2898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71030"/>
    <w:multiLevelType w:val="multilevel"/>
    <w:tmpl w:val="6DC22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F389E"/>
    <w:multiLevelType w:val="multilevel"/>
    <w:tmpl w:val="528E9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A54B7"/>
    <w:multiLevelType w:val="multilevel"/>
    <w:tmpl w:val="5C00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2"/>
    <w:rsid w:val="004524D9"/>
    <w:rsid w:val="00586D72"/>
    <w:rsid w:val="006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7BB6-F63A-4916-B8B6-B9A485D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6D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D7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0pt">
    <w:name w:val="Основной текст (2) + 8;5 pt;Полужирный;Курсив;Интервал 0 pt"/>
    <w:basedOn w:val="2"/>
    <w:rsid w:val="00586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2019-04-26T05:46:00Z</dcterms:created>
  <dcterms:modified xsi:type="dcterms:W3CDTF">2019-04-26T07:43:00Z</dcterms:modified>
</cp:coreProperties>
</file>